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9" w:rsidRDefault="00387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F3EA9" w:rsidRDefault="003871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безопасность территории (продвинутый уровень)</w:t>
            </w:r>
          </w:p>
        </w:tc>
      </w:tr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управление и местное самоуправление </w:t>
            </w:r>
          </w:p>
        </w:tc>
      </w:tr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8F3EA9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Региональной, муниципальной экономики и управления</w:t>
            </w:r>
          </w:p>
        </w:tc>
      </w:tr>
      <w:tr w:rsidR="008F3EA9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Pr="0093304D" w:rsidRDefault="0038711B" w:rsidP="005B0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3304D">
              <w:rPr>
                <w:sz w:val="24"/>
                <w:szCs w:val="24"/>
              </w:rPr>
              <w:t xml:space="preserve">Тема 1. </w:t>
            </w:r>
            <w:r w:rsidRPr="0093304D">
              <w:rPr>
                <w:color w:val="000000" w:themeColor="text1"/>
                <w:sz w:val="24"/>
                <w:szCs w:val="24"/>
              </w:rPr>
              <w:t>Теорети</w:t>
            </w:r>
            <w:r w:rsidR="005B047A" w:rsidRPr="0093304D">
              <w:rPr>
                <w:color w:val="000000" w:themeColor="text1"/>
                <w:sz w:val="24"/>
                <w:szCs w:val="24"/>
              </w:rPr>
              <w:t xml:space="preserve">ко-методологические аспекты </w:t>
            </w:r>
            <w:r w:rsidRPr="0093304D">
              <w:rPr>
                <w:color w:val="000000" w:themeColor="text1"/>
                <w:sz w:val="24"/>
                <w:szCs w:val="24"/>
              </w:rPr>
              <w:t>экономической безопасности</w:t>
            </w:r>
            <w:r w:rsidRPr="0093304D">
              <w:rPr>
                <w:sz w:val="24"/>
                <w:szCs w:val="24"/>
              </w:rPr>
              <w:t xml:space="preserve"> 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Pr="0093304D" w:rsidRDefault="0038711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3304D">
              <w:rPr>
                <w:sz w:val="24"/>
                <w:szCs w:val="24"/>
              </w:rPr>
              <w:t xml:space="preserve">Тема 2. </w:t>
            </w:r>
            <w:r w:rsidRPr="0093304D">
              <w:rPr>
                <w:color w:val="000000" w:themeColor="text1"/>
                <w:sz w:val="24"/>
                <w:szCs w:val="24"/>
              </w:rPr>
              <w:t>Факторы обеспечения экономической безопасности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Pr="0093304D" w:rsidRDefault="0038711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3304D">
              <w:rPr>
                <w:sz w:val="24"/>
                <w:szCs w:val="24"/>
              </w:rPr>
              <w:t xml:space="preserve">Тема 3. </w:t>
            </w:r>
            <w:r w:rsidRPr="0093304D">
              <w:rPr>
                <w:color w:val="000000" w:themeColor="text1"/>
                <w:sz w:val="24"/>
                <w:szCs w:val="24"/>
              </w:rPr>
              <w:t>Система обеспечения экономической безопасности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Pr="0093304D" w:rsidRDefault="0038711B" w:rsidP="005B047A">
            <w:pPr>
              <w:pStyle w:val="afffff3"/>
              <w:rPr>
                <w:color w:val="000000" w:themeColor="text1"/>
                <w:sz w:val="24"/>
                <w:szCs w:val="24"/>
              </w:rPr>
            </w:pPr>
            <w:r w:rsidRPr="0093304D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5B047A" w:rsidRPr="0093304D">
              <w:rPr>
                <w:color w:val="000000" w:themeColor="text1"/>
                <w:sz w:val="24"/>
                <w:szCs w:val="24"/>
              </w:rPr>
              <w:t>Государственное регулирование экономической безопасности</w:t>
            </w:r>
          </w:p>
        </w:tc>
      </w:tr>
      <w:tr w:rsidR="008F3EA9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Default="0038711B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F3EA9" w:rsidRDefault="0038711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uppressAutoHyphens w:val="0"/>
              <w:ind w:left="431"/>
              <w:jc w:val="both"/>
              <w:textAlignment w:val="auto"/>
            </w:pPr>
            <w:r>
              <w:rPr>
                <w:sz w:val="22"/>
                <w:szCs w:val="22"/>
              </w:rPr>
              <w:t>Бабурин, С. Н. Стратегия национальной безопасности России: теоретико-методологические аспекты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С. Н. Бабурин, М. И. </w:t>
            </w:r>
            <w:proofErr w:type="spellStart"/>
            <w:r>
              <w:rPr>
                <w:sz w:val="22"/>
                <w:szCs w:val="22"/>
              </w:rPr>
              <w:t>Дзлиев</w:t>
            </w:r>
            <w:proofErr w:type="spellEnd"/>
            <w:r>
              <w:rPr>
                <w:sz w:val="22"/>
                <w:szCs w:val="22"/>
              </w:rPr>
              <w:t xml:space="preserve">, А. Д. Урсул.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Магистр: ИНФРА-М, 2018. - 512 с. </w:t>
            </w:r>
            <w:hyperlink r:id="rId6">
              <w:r>
                <w:rPr>
                  <w:rStyle w:val="-"/>
                  <w:i/>
                  <w:iCs/>
                  <w:color w:val="00000A"/>
                  <w:sz w:val="22"/>
                  <w:szCs w:val="22"/>
                </w:rPr>
                <w:t>http://znanium.com/go.php?id=926476</w:t>
              </w:r>
            </w:hyperlink>
          </w:p>
          <w:p w:rsidR="008F3EA9" w:rsidRDefault="0038711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uppressAutoHyphens w:val="0"/>
              <w:ind w:left="431"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Дворядкина</w:t>
            </w:r>
            <w:proofErr w:type="spellEnd"/>
            <w:r>
              <w:rPr>
                <w:sz w:val="22"/>
                <w:szCs w:val="22"/>
              </w:rPr>
              <w:t>, Е. Б. </w:t>
            </w:r>
            <w:r>
              <w:rPr>
                <w:bCs/>
                <w:sz w:val="22"/>
                <w:szCs w:val="22"/>
              </w:rPr>
              <w:t>Экономическая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безопасность</w:t>
            </w:r>
            <w:r>
              <w:rPr>
                <w:sz w:val="22"/>
                <w:szCs w:val="22"/>
              </w:rPr>
              <w:t> 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Б. </w:t>
            </w:r>
            <w:proofErr w:type="spellStart"/>
            <w:r>
              <w:rPr>
                <w:sz w:val="22"/>
                <w:szCs w:val="22"/>
              </w:rPr>
              <w:t>Дворядкина</w:t>
            </w:r>
            <w:proofErr w:type="spellEnd"/>
            <w:r>
              <w:rPr>
                <w:sz w:val="22"/>
                <w:szCs w:val="22"/>
              </w:rPr>
              <w:t xml:space="preserve">, Я. П. Силин, Н. В. Новикова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2016. - 194 </w:t>
            </w:r>
            <w:r>
              <w:rPr>
                <w:color w:val="000000"/>
                <w:sz w:val="22"/>
                <w:szCs w:val="22"/>
              </w:rPr>
              <w:t>с. </w:t>
            </w:r>
            <w:hyperlink r:id="rId7">
              <w:r>
                <w:rPr>
                  <w:rStyle w:val="-"/>
                  <w:i/>
                  <w:iCs/>
                  <w:sz w:val="22"/>
                  <w:szCs w:val="22"/>
                </w:rPr>
                <w:t>http://lib.usue.ru/resource/limit/ump/17/p488072.pdf</w:t>
              </w:r>
            </w:hyperlink>
            <w:r>
              <w:rPr>
                <w:color w:val="000000"/>
                <w:sz w:val="22"/>
                <w:szCs w:val="22"/>
              </w:rPr>
              <w:t> 100экз.</w:t>
            </w:r>
          </w:p>
          <w:p w:rsidR="008F3EA9" w:rsidRDefault="0038711B">
            <w:pPr>
              <w:tabs>
                <w:tab w:val="left" w:pos="28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8F3EA9" w:rsidRDefault="0038711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50"/>
              </w:tabs>
              <w:suppressAutoHyphens w:val="0"/>
              <w:spacing w:beforeAutospacing="1" w:afterAutospacing="1"/>
              <w:ind w:left="283" w:hanging="170"/>
              <w:jc w:val="both"/>
              <w:textAlignment w:val="auto"/>
            </w:pP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Кучумов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>, А. В. Продовольственное обеспечение регионов как основа продовольственной безопасности России [Электронный ресурс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монография / А. В. </w:t>
            </w: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Кучумов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, Е. С. Воробьева. - 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ИНФРА-М, 2018. - 160 с. </w:t>
            </w:r>
            <w:hyperlink r:id="rId8">
              <w:r>
                <w:rPr>
                  <w:rStyle w:val="-"/>
                  <w:i/>
                  <w:iCs/>
                  <w:sz w:val="22"/>
                  <w:szCs w:val="22"/>
                  <w:u w:val="none"/>
                </w:rPr>
                <w:t>http://znanium.com/go.php?id=969832</w:t>
              </w:r>
            </w:hyperlink>
          </w:p>
          <w:p w:rsidR="008F3EA9" w:rsidRDefault="0038711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50"/>
              </w:tabs>
              <w:suppressAutoHyphens w:val="0"/>
              <w:ind w:left="227" w:hanging="170"/>
              <w:jc w:val="both"/>
              <w:textAlignment w:val="auto"/>
            </w:pPr>
            <w:r>
              <w:rPr>
                <w:rStyle w:val="-"/>
                <w:color w:val="00000A"/>
                <w:sz w:val="22"/>
                <w:szCs w:val="22"/>
                <w:u w:val="none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</w:t>
            </w:r>
            <w:proofErr w:type="gramStart"/>
            <w:r>
              <w:rPr>
                <w:rStyle w:val="-"/>
                <w:color w:val="00000A"/>
                <w:sz w:val="22"/>
                <w:szCs w:val="22"/>
                <w:u w:val="none"/>
              </w:rPr>
              <w:t>] :</w:t>
            </w:r>
            <w:proofErr w:type="gramEnd"/>
            <w:r>
              <w:rPr>
                <w:rStyle w:val="-"/>
                <w:color w:val="00000A"/>
                <w:sz w:val="22"/>
                <w:szCs w:val="22"/>
                <w:u w:val="none"/>
              </w:rPr>
              <w:t xml:space="preserve"> Монография / Е. А. Григорьева. - </w:t>
            </w:r>
            <w:proofErr w:type="gramStart"/>
            <w:r>
              <w:rPr>
                <w:rStyle w:val="-"/>
                <w:color w:val="00000A"/>
                <w:sz w:val="22"/>
                <w:szCs w:val="22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A"/>
                <w:sz w:val="22"/>
                <w:szCs w:val="22"/>
                <w:u w:val="none"/>
              </w:rPr>
              <w:t xml:space="preserve"> ИНФРА-М, 2017. -  155 с. </w:t>
            </w:r>
            <w:hyperlink r:id="rId9">
              <w:r>
                <w:rPr>
                  <w:rStyle w:val="-"/>
                  <w:i/>
                  <w:iCs/>
                  <w:color w:val="00000A"/>
                  <w:sz w:val="22"/>
                  <w:szCs w:val="22"/>
                  <w:u w:val="none"/>
                </w:rPr>
                <w:t>http://znanium.com/go.php?id=757</w:t>
              </w:r>
              <w:bookmarkStart w:id="0" w:name="_GoBack"/>
              <w:bookmarkEnd w:id="0"/>
              <w:r>
                <w:rPr>
                  <w:rStyle w:val="-"/>
                  <w:i/>
                  <w:iCs/>
                  <w:color w:val="00000A"/>
                  <w:sz w:val="22"/>
                  <w:szCs w:val="22"/>
                  <w:u w:val="none"/>
                </w:rPr>
                <w:t>136</w:t>
              </w:r>
            </w:hyperlink>
          </w:p>
        </w:tc>
      </w:tr>
      <w:tr w:rsidR="008F3EA9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Default="003871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F3EA9" w:rsidRDefault="003871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F3EA9" w:rsidRDefault="003871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F3EA9" w:rsidRDefault="008F3EA9">
            <w:pPr>
              <w:rPr>
                <w:b/>
                <w:sz w:val="22"/>
                <w:szCs w:val="22"/>
              </w:rPr>
            </w:pPr>
          </w:p>
          <w:p w:rsidR="008F3EA9" w:rsidRDefault="0038711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F3EA9" w:rsidRDefault="00387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F3EA9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Default="0038711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F3EA9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8F3EA9" w:rsidRDefault="0038711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F3EA9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8F3EA9" w:rsidRDefault="003871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F3EA9" w:rsidRDefault="008F3EA9">
      <w:pPr>
        <w:ind w:left="-284"/>
        <w:rPr>
          <w:sz w:val="24"/>
          <w:szCs w:val="24"/>
        </w:rPr>
      </w:pPr>
    </w:p>
    <w:p w:rsidR="008F3EA9" w:rsidRDefault="0038711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Чернов С.А.</w:t>
      </w:r>
      <w:r>
        <w:rPr>
          <w:sz w:val="16"/>
          <w:szCs w:val="16"/>
          <w:u w:val="single"/>
        </w:rPr>
        <w:t xml:space="preserve"> </w:t>
      </w:r>
    </w:p>
    <w:p w:rsidR="008F3EA9" w:rsidRDefault="008F3EA9">
      <w:pPr>
        <w:rPr>
          <w:sz w:val="24"/>
          <w:szCs w:val="24"/>
        </w:rPr>
      </w:pPr>
    </w:p>
    <w:p w:rsidR="008F3EA9" w:rsidRDefault="008F3EA9">
      <w:pPr>
        <w:rPr>
          <w:b/>
          <w:sz w:val="24"/>
          <w:szCs w:val="24"/>
        </w:rPr>
      </w:pPr>
    </w:p>
    <w:p w:rsidR="008F3EA9" w:rsidRDefault="008F3EA9">
      <w:pPr>
        <w:rPr>
          <w:b/>
          <w:sz w:val="24"/>
          <w:szCs w:val="24"/>
        </w:rPr>
      </w:pPr>
    </w:p>
    <w:p w:rsidR="008F3EA9" w:rsidRDefault="008F3EA9"/>
    <w:sectPr w:rsidR="008F3EA9">
      <w:pgSz w:w="11906" w:h="16838"/>
      <w:pgMar w:top="426" w:right="569" w:bottom="426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189"/>
    <w:multiLevelType w:val="multilevel"/>
    <w:tmpl w:val="BAF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74940"/>
    <w:multiLevelType w:val="multilevel"/>
    <w:tmpl w:val="DE784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E5A38"/>
    <w:multiLevelType w:val="multilevel"/>
    <w:tmpl w:val="C602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9"/>
    <w:rsid w:val="0038711B"/>
    <w:rsid w:val="00556D0E"/>
    <w:rsid w:val="005B047A"/>
    <w:rsid w:val="008F3EA9"/>
    <w:rsid w:val="009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EA61-F63A-4B62-B58A-4191DF9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0E2851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sz w:val="28"/>
    </w:rPr>
  </w:style>
  <w:style w:type="character" w:customStyle="1" w:styleId="af">
    <w:name w:val="Основной текст с отступом Знак"/>
    <w:qFormat/>
    <w:rsid w:val="007847B8"/>
    <w:rPr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sz w:val="28"/>
    </w:rPr>
  </w:style>
  <w:style w:type="character" w:customStyle="1" w:styleId="aff">
    <w:name w:val="Текст таблицы Знак"/>
    <w:qFormat/>
    <w:rsid w:val="00300D21"/>
    <w:rPr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A"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1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1"/>
        <w:bottom w:val="double" w:sz="4" w:space="1" w:color="000001"/>
      </w:pBdr>
      <w:suppressAutoHyphens w:val="0"/>
      <w:spacing w:before="240" w:after="240"/>
      <w:ind w:firstLine="567"/>
      <w:jc w:val="both"/>
      <w:textAlignment w:val="auto"/>
    </w:pPr>
    <w:rPr>
      <w:i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1f5">
    <w:name w:val="Нумерованный список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983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07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64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7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5FD9-1C9F-4697-BBEA-389CB1C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16</cp:revision>
  <cp:lastPrinted>2019-04-03T11:12:00Z</cp:lastPrinted>
  <dcterms:created xsi:type="dcterms:W3CDTF">2019-04-02T14:07:00Z</dcterms:created>
  <dcterms:modified xsi:type="dcterms:W3CDTF">2020-03-25T11:20:00Z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